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E0BE" w14:textId="77777777" w:rsidR="005D2CD1" w:rsidRDefault="005D2CD1">
      <w:pPr>
        <w:rPr>
          <w:b/>
          <w:bCs/>
          <w:u w:val="single"/>
          <w:lang w:val="en-US"/>
        </w:rPr>
      </w:pPr>
    </w:p>
    <w:p w14:paraId="0BDD92D1" w14:textId="3AAC497E" w:rsidR="00A10B35" w:rsidRDefault="00A10B3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UPDATED CONTRACTUAL GUIDANCE</w:t>
      </w:r>
    </w:p>
    <w:p w14:paraId="3D9CB9D1" w14:textId="5EDE2926" w:rsidR="00D46A43" w:rsidRDefault="001B19D3">
      <w:pPr>
        <w:rPr>
          <w:b/>
          <w:bCs/>
          <w:u w:val="single"/>
          <w:lang w:val="en-US"/>
        </w:rPr>
      </w:pPr>
      <w:r w:rsidRPr="001B19D3">
        <w:rPr>
          <w:b/>
          <w:bCs/>
          <w:u w:val="single"/>
          <w:lang w:val="en-US"/>
        </w:rPr>
        <w:t>COVID 19 CLAUSES – BEWARE OF CONTRACT AMENDMENTS</w:t>
      </w:r>
    </w:p>
    <w:p w14:paraId="54448937" w14:textId="63E3022C" w:rsidR="001B19D3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>We attach for your information a copy of a letter issued by the CICV For</w:t>
      </w:r>
      <w:r w:rsidR="005A79A4">
        <w:rPr>
          <w:lang w:val="en-US"/>
        </w:rPr>
        <w:t>u</w:t>
      </w:r>
      <w:r>
        <w:rPr>
          <w:lang w:val="en-US"/>
        </w:rPr>
        <w:t>m to the Scottish Government Minister responsible for the Construction Industry.</w:t>
      </w:r>
    </w:p>
    <w:p w14:paraId="467C8E44" w14:textId="77777777" w:rsidR="005A79A4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>The reasons for this letter arose as a result of consideration of recent Contracts put out to tender by three separate Scottish Local Authorities</w:t>
      </w:r>
      <w:r w:rsidR="005A79A4">
        <w:rPr>
          <w:lang w:val="en-US"/>
        </w:rPr>
        <w:t xml:space="preserve">, </w:t>
      </w:r>
      <w:r>
        <w:rPr>
          <w:lang w:val="en-US"/>
        </w:rPr>
        <w:t xml:space="preserve">which have amended the SBCC Standard Building Contracts to take cognizance of the contractual implications of a potential outbreak of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 resulting in a suspension of construction operations. </w:t>
      </w:r>
    </w:p>
    <w:p w14:paraId="228790CB" w14:textId="1F38A82B" w:rsidR="001B19D3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implications of such an event has very significant financial implications for the main contractor and the supply chain, </w:t>
      </w:r>
      <w:proofErr w:type="gramStart"/>
      <w:r>
        <w:rPr>
          <w:lang w:val="en-US"/>
        </w:rPr>
        <w:t xml:space="preserve">as </w:t>
      </w:r>
      <w:r w:rsidR="005A79A4">
        <w:rPr>
          <w:lang w:val="en-US"/>
        </w:rPr>
        <w:t xml:space="preserve">a </w:t>
      </w:r>
      <w:r>
        <w:rPr>
          <w:lang w:val="en-US"/>
        </w:rPr>
        <w:t>result of</w:t>
      </w:r>
      <w:proofErr w:type="gramEnd"/>
      <w:r>
        <w:rPr>
          <w:lang w:val="en-US"/>
        </w:rPr>
        <w:t xml:space="preserve"> the transfer of risk.</w:t>
      </w:r>
    </w:p>
    <w:p w14:paraId="0D9DA9D4" w14:textId="3DA3E2D9" w:rsidR="001B19D3" w:rsidRPr="00A10B35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outcome would be that a contractor might be entitled to an extension of </w:t>
      </w:r>
      <w:r w:rsidR="005A79A4">
        <w:rPr>
          <w:lang w:val="en-US"/>
        </w:rPr>
        <w:t>time [</w:t>
      </w:r>
      <w:r>
        <w:rPr>
          <w:lang w:val="en-US"/>
        </w:rPr>
        <w:t>depending on the wording of the Building Contract] but would not be entitled to the recovery of any loss and expense.</w:t>
      </w:r>
      <w:r w:rsidR="00F1743A">
        <w:rPr>
          <w:lang w:val="en-US"/>
        </w:rPr>
        <w:t xml:space="preserve"> </w:t>
      </w:r>
      <w:r w:rsidR="00F1743A" w:rsidRPr="00A10B35">
        <w:rPr>
          <w:lang w:val="en-US"/>
        </w:rPr>
        <w:t xml:space="preserve">Further, the Employer/CA may be able to effectively suspend certification and payment obligations without consequence, if there is </w:t>
      </w:r>
      <w:proofErr w:type="spellStart"/>
      <w:r w:rsidR="00F1743A" w:rsidRPr="00A10B35">
        <w:rPr>
          <w:lang w:val="en-US"/>
        </w:rPr>
        <w:t>Covid</w:t>
      </w:r>
      <w:proofErr w:type="spellEnd"/>
      <w:r w:rsidR="00F1743A" w:rsidRPr="00A10B35">
        <w:rPr>
          <w:lang w:val="en-US"/>
        </w:rPr>
        <w:t xml:space="preserve"> event.</w:t>
      </w:r>
    </w:p>
    <w:p w14:paraId="5EFEFEF4" w14:textId="72DCE3B8" w:rsidR="001B19D3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>The CICV Forum recommends the following:</w:t>
      </w:r>
    </w:p>
    <w:p w14:paraId="1F1906AD" w14:textId="53428363" w:rsidR="001B19D3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>1 Carefully read Tender Documents to see if there is a “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19” Clause.</w:t>
      </w:r>
      <w:r w:rsidR="005A79A4">
        <w:rPr>
          <w:lang w:val="en-US"/>
        </w:rPr>
        <w:t xml:space="preserve"> If a non</w:t>
      </w:r>
      <w:r w:rsidR="00F1743A">
        <w:rPr>
          <w:lang w:val="en-US"/>
        </w:rPr>
        <w:t>-</w:t>
      </w:r>
      <w:r w:rsidR="005A79A4">
        <w:rPr>
          <w:lang w:val="en-US"/>
        </w:rPr>
        <w:t>standard contract is used i.e. a main contractors’ own terms and conditions, then check these carefully</w:t>
      </w:r>
    </w:p>
    <w:p w14:paraId="6F32B0A3" w14:textId="0ECF9656" w:rsidR="001B19D3" w:rsidRPr="00A10B35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>2 Take legal advice on the wording of any amendments</w:t>
      </w:r>
      <w:r w:rsidR="00B12A8A">
        <w:rPr>
          <w:lang w:val="en-US"/>
        </w:rPr>
        <w:t>,</w:t>
      </w:r>
      <w:r w:rsidR="00B12A8A">
        <w:rPr>
          <w:color w:val="0070C0"/>
          <w:lang w:val="en-US"/>
        </w:rPr>
        <w:t xml:space="preserve"> </w:t>
      </w:r>
      <w:r w:rsidR="00B12A8A" w:rsidRPr="00A10B35">
        <w:rPr>
          <w:lang w:val="en-US"/>
        </w:rPr>
        <w:t>and request clarification from the Procuring Body what the purpose of the amendment is and why they consider the amendment to be necessary.</w:t>
      </w:r>
    </w:p>
    <w:p w14:paraId="5B3190A5" w14:textId="1E72BE54" w:rsidR="001B19D3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>3 Assess the risk.</w:t>
      </w:r>
    </w:p>
    <w:p w14:paraId="0D8D8C34" w14:textId="77777777" w:rsidR="001B19D3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>4 Try to negotiate out any onerous provisions.</w:t>
      </w:r>
    </w:p>
    <w:p w14:paraId="32FC5CCE" w14:textId="0853F0AF" w:rsidR="001B19D3" w:rsidRDefault="001B19D3" w:rsidP="001B19D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5 Decide if you wish to expose your business to the associated risks. </w:t>
      </w:r>
    </w:p>
    <w:p w14:paraId="409DE821" w14:textId="05C7D90B" w:rsidR="005A79A4" w:rsidRPr="00A10B35" w:rsidRDefault="005A79A4" w:rsidP="001B19D3">
      <w:pPr>
        <w:spacing w:line="360" w:lineRule="auto"/>
        <w:jc w:val="both"/>
        <w:rPr>
          <w:lang w:val="en-US"/>
        </w:rPr>
      </w:pPr>
      <w:r w:rsidRPr="00A10B35">
        <w:rPr>
          <w:lang w:val="en-US"/>
        </w:rPr>
        <w:t xml:space="preserve">You are </w:t>
      </w:r>
      <w:r w:rsidR="00F1743A" w:rsidRPr="00A10B35">
        <w:rPr>
          <w:lang w:val="en-US"/>
        </w:rPr>
        <w:t xml:space="preserve">requested </w:t>
      </w:r>
      <w:r w:rsidRPr="00A10B35">
        <w:rPr>
          <w:lang w:val="en-US"/>
        </w:rPr>
        <w:t>to refer any onerous and/or punitive conditions of contract to your Member Body</w:t>
      </w:r>
      <w:r w:rsidR="00F1743A" w:rsidRPr="00A10B35">
        <w:rPr>
          <w:lang w:val="en-US"/>
        </w:rPr>
        <w:t xml:space="preserve"> in order that we can provide evidence of such practices, as we have been doing on a regular basis. </w:t>
      </w:r>
      <w:r w:rsidRPr="00A10B35">
        <w:rPr>
          <w:lang w:val="en-US"/>
        </w:rPr>
        <w:t xml:space="preserve">The CICV Forum is currently engaged with the Scottish Government to discourage </w:t>
      </w:r>
      <w:r w:rsidR="00F1743A" w:rsidRPr="00A10B35">
        <w:rPr>
          <w:lang w:val="en-US"/>
        </w:rPr>
        <w:t xml:space="preserve">such </w:t>
      </w:r>
      <w:r w:rsidRPr="00A10B35">
        <w:rPr>
          <w:lang w:val="en-US"/>
        </w:rPr>
        <w:t>contract amendments, and to highlight the punitive impact of such amendments.</w:t>
      </w:r>
    </w:p>
    <w:p w14:paraId="5FAD5A6A" w14:textId="59943483" w:rsidR="005A79A4" w:rsidRDefault="005A79A4" w:rsidP="001B19D3">
      <w:pPr>
        <w:spacing w:line="360" w:lineRule="auto"/>
        <w:jc w:val="both"/>
        <w:rPr>
          <w:b/>
          <w:bCs/>
          <w:u w:val="single"/>
          <w:lang w:val="en-US"/>
        </w:rPr>
      </w:pPr>
      <w:r w:rsidRPr="005A79A4">
        <w:rPr>
          <w:b/>
          <w:bCs/>
          <w:u w:val="single"/>
          <w:lang w:val="en-US"/>
        </w:rPr>
        <w:t>CICV Forum</w:t>
      </w:r>
    </w:p>
    <w:p w14:paraId="25AF75C2" w14:textId="0DABD5D8" w:rsidR="005A79A4" w:rsidRPr="005A79A4" w:rsidRDefault="005A79A4" w:rsidP="001B19D3">
      <w:pPr>
        <w:spacing w:line="360" w:lineRule="auto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Commercial and Pipeline Group </w:t>
      </w:r>
    </w:p>
    <w:p w14:paraId="5A456EA8" w14:textId="6CC94C19" w:rsidR="005A79A4" w:rsidRDefault="005A79A4" w:rsidP="001B19D3">
      <w:pPr>
        <w:spacing w:line="360" w:lineRule="auto"/>
        <w:jc w:val="both"/>
        <w:rPr>
          <w:b/>
          <w:bCs/>
          <w:u w:val="single"/>
          <w:lang w:val="en-US"/>
        </w:rPr>
      </w:pPr>
      <w:r w:rsidRPr="005A79A4">
        <w:rPr>
          <w:b/>
          <w:bCs/>
          <w:u w:val="single"/>
          <w:lang w:val="en-US"/>
        </w:rPr>
        <w:lastRenderedPageBreak/>
        <w:t>20 August 2020</w:t>
      </w:r>
    </w:p>
    <w:p w14:paraId="0179525F" w14:textId="4ED88111" w:rsidR="005A79A4" w:rsidRPr="005A79A4" w:rsidRDefault="005A79A4" w:rsidP="001B19D3">
      <w:pPr>
        <w:spacing w:line="360" w:lineRule="auto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Attached: CICV Forum letter to Scottish Government 18 August 2020</w:t>
      </w:r>
    </w:p>
    <w:sectPr w:rsidR="005A79A4" w:rsidRPr="005A79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F098" w14:textId="77777777" w:rsidR="00B07772" w:rsidRDefault="00B07772" w:rsidP="005A79A4">
      <w:pPr>
        <w:spacing w:after="0" w:line="240" w:lineRule="auto"/>
      </w:pPr>
      <w:r>
        <w:separator/>
      </w:r>
    </w:p>
  </w:endnote>
  <w:endnote w:type="continuationSeparator" w:id="0">
    <w:p w14:paraId="24B861AC" w14:textId="77777777" w:rsidR="00B07772" w:rsidRDefault="00B07772" w:rsidP="005A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3023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AF511" w14:textId="2B2293BE" w:rsidR="005A79A4" w:rsidRDefault="005A79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76E3F" w14:textId="77777777" w:rsidR="005A79A4" w:rsidRDefault="005A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8E3D" w14:textId="77777777" w:rsidR="00B07772" w:rsidRDefault="00B07772" w:rsidP="005A79A4">
      <w:pPr>
        <w:spacing w:after="0" w:line="240" w:lineRule="auto"/>
      </w:pPr>
      <w:r>
        <w:separator/>
      </w:r>
    </w:p>
  </w:footnote>
  <w:footnote w:type="continuationSeparator" w:id="0">
    <w:p w14:paraId="0D82DF3F" w14:textId="77777777" w:rsidR="00B07772" w:rsidRDefault="00B07772" w:rsidP="005A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55FD" w14:textId="32D40881" w:rsidR="005D2CD1" w:rsidRDefault="005D2C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A641E" wp14:editId="02291073">
          <wp:simplePos x="0" y="0"/>
          <wp:positionH relativeFrom="column">
            <wp:posOffset>3971925</wp:posOffset>
          </wp:positionH>
          <wp:positionV relativeFrom="paragraph">
            <wp:posOffset>-116205</wp:posOffset>
          </wp:positionV>
          <wp:extent cx="1774852" cy="6762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52" cy="67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D3"/>
    <w:rsid w:val="000C11FB"/>
    <w:rsid w:val="001B19D3"/>
    <w:rsid w:val="003F7FA4"/>
    <w:rsid w:val="005A79A4"/>
    <w:rsid w:val="005D2CD1"/>
    <w:rsid w:val="008432DD"/>
    <w:rsid w:val="00A10B35"/>
    <w:rsid w:val="00A852B8"/>
    <w:rsid w:val="00AA52C3"/>
    <w:rsid w:val="00B07772"/>
    <w:rsid w:val="00B12A8A"/>
    <w:rsid w:val="00BB583B"/>
    <w:rsid w:val="00D46A43"/>
    <w:rsid w:val="00E96FD6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45B3"/>
  <w15:chartTrackingRefBased/>
  <w15:docId w15:val="{1DF741EB-D58B-49AB-BE5C-00ABBEBC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A4"/>
  </w:style>
  <w:style w:type="paragraph" w:styleId="Footer">
    <w:name w:val="footer"/>
    <w:basedOn w:val="Normal"/>
    <w:link w:val="FooterChar"/>
    <w:uiPriority w:val="99"/>
    <w:unhideWhenUsed/>
    <w:rsid w:val="005A7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Bunton</dc:creator>
  <cp:keywords/>
  <dc:description/>
  <cp:lastModifiedBy>Yvonne Wilson</cp:lastModifiedBy>
  <cp:revision>2</cp:revision>
  <dcterms:created xsi:type="dcterms:W3CDTF">2020-08-19T17:01:00Z</dcterms:created>
  <dcterms:modified xsi:type="dcterms:W3CDTF">2020-08-19T17:01:00Z</dcterms:modified>
</cp:coreProperties>
</file>